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C8B5421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307CDC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8E76C8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C821E5" w:rsidRPr="00C821E5">
        <w:rPr>
          <w:rFonts w:ascii="Arial" w:hAnsi="Arial" w:cs="Arial"/>
          <w:sz w:val="24"/>
          <w:lang w:val="en-US"/>
        </w:rPr>
        <w:t>R4-22</w:t>
      </w:r>
      <w:r w:rsidR="00497E1E">
        <w:rPr>
          <w:rFonts w:ascii="Arial" w:hAnsi="Arial" w:cs="Arial"/>
          <w:sz w:val="24"/>
          <w:lang w:val="en-US"/>
        </w:rPr>
        <w:t>16015</w:t>
      </w:r>
    </w:p>
    <w:p w14:paraId="1F48B862" w14:textId="59D9130F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8E76C8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8E76C8">
        <w:rPr>
          <w:rFonts w:ascii="Arial" w:hAnsi="Arial" w:cs="Arial"/>
          <w:sz w:val="24"/>
          <w:szCs w:val="24"/>
        </w:rPr>
        <w:t>10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8E76C8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193D35B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953DAD">
        <w:rPr>
          <w:rFonts w:ascii="Arial" w:hAnsi="Arial" w:cs="Arial"/>
          <w:sz w:val="24"/>
          <w:lang w:val="en-US"/>
        </w:rPr>
        <w:t>Simulation results on PDCCH and PBCH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BB5C4EC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DB5BF3">
        <w:rPr>
          <w:rFonts w:ascii="Arial" w:hAnsi="Arial" w:cs="Arial"/>
          <w:sz w:val="24"/>
          <w:lang w:val="pt-BR"/>
        </w:rPr>
        <w:t>4</w:t>
      </w:r>
      <w:bookmarkStart w:id="5" w:name="_GoBack"/>
      <w:bookmarkEnd w:id="5"/>
      <w:r w:rsidR="00520C0A">
        <w:rPr>
          <w:rFonts w:ascii="Arial" w:hAnsi="Arial" w:cs="Arial"/>
          <w:sz w:val="24"/>
          <w:lang w:val="pt-BR"/>
        </w:rPr>
        <w:t>.3.7.2.2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5C138E57" w:rsidR="00D544E9" w:rsidRDefault="00986EA2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</w:t>
      </w:r>
      <w:r w:rsidR="00AA493F">
        <w:rPr>
          <w:rFonts w:eastAsiaTheme="minorEastAsia"/>
          <w:lang w:eastAsia="zh-CN"/>
        </w:rPr>
        <w:t xml:space="preserve">, RAN4 </w:t>
      </w:r>
      <w:r>
        <w:rPr>
          <w:rFonts w:eastAsiaTheme="minorEastAsia"/>
          <w:lang w:eastAsia="zh-CN"/>
        </w:rPr>
        <w:t xml:space="preserve">listed some test cases for PDCCH </w:t>
      </w:r>
      <w:r w:rsidR="00520C0A">
        <w:rPr>
          <w:rFonts w:eastAsiaTheme="minorEastAsia"/>
          <w:lang w:eastAsia="zh-CN"/>
        </w:rPr>
        <w:t xml:space="preserve">and PBCH </w:t>
      </w:r>
      <w:r>
        <w:rPr>
          <w:rFonts w:eastAsiaTheme="minorEastAsia"/>
          <w:lang w:eastAsia="zh-CN"/>
        </w:rPr>
        <w:t>simulation results alignment and interested companies can bring simulation results in this meeting. In this paper, we provide our initial simulation results for PDCCH</w:t>
      </w:r>
      <w:r w:rsidR="00520C0A">
        <w:rPr>
          <w:rFonts w:eastAsiaTheme="minorEastAsia"/>
          <w:lang w:eastAsia="zh-CN"/>
        </w:rPr>
        <w:t xml:space="preserve"> and PBCH</w:t>
      </w:r>
      <w:r>
        <w:rPr>
          <w:rFonts w:eastAsiaTheme="minorEastAsia"/>
          <w:lang w:eastAsia="zh-CN"/>
        </w:rPr>
        <w:t xml:space="preserve">. </w:t>
      </w:r>
    </w:p>
    <w:p w14:paraId="0806510A" w14:textId="1EC5F332" w:rsidR="00012807" w:rsidRPr="00012807" w:rsidRDefault="00520C0A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73FBF8C2" w14:textId="77777777" w:rsidR="00954711" w:rsidRDefault="00954711" w:rsidP="00012807">
      <w:pPr>
        <w:spacing w:after="0"/>
        <w:rPr>
          <w:rFonts w:eastAsiaTheme="minorEastAsia"/>
          <w:lang w:eastAsia="zh-CN"/>
        </w:rPr>
      </w:pPr>
    </w:p>
    <w:p w14:paraId="193A1F9A" w14:textId="2CE7955C" w:rsidR="00986EA2" w:rsidRDefault="00DB6DD0" w:rsidP="00953DAD">
      <w:pPr>
        <w:pStyle w:val="20"/>
        <w:rPr>
          <w:lang w:eastAsia="zh-CN"/>
        </w:rPr>
      </w:pPr>
      <w:r>
        <w:rPr>
          <w:lang w:eastAsia="zh-CN"/>
        </w:rPr>
        <w:t xml:space="preserve">PDCCH requirements </w:t>
      </w:r>
    </w:p>
    <w:p w14:paraId="650D5E00" w14:textId="293A8349" w:rsidR="00986EA2" w:rsidRPr="00986EA2" w:rsidRDefault="00986EA2" w:rsidP="00986E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520C0A">
        <w:rPr>
          <w:rFonts w:eastAsiaTheme="minorEastAsia"/>
          <w:lang w:eastAsia="zh-CN"/>
        </w:rPr>
        <w:t>he</w:t>
      </w:r>
      <w:r>
        <w:rPr>
          <w:rFonts w:eastAsiaTheme="minorEastAsia"/>
          <w:lang w:eastAsia="zh-CN"/>
        </w:rPr>
        <w:t xml:space="preserve"> summary of PDCCH simulation results are captured in Table 2-1:</w:t>
      </w:r>
    </w:p>
    <w:p w14:paraId="57ED837F" w14:textId="3A4B0D59" w:rsidR="00986EA2" w:rsidRPr="00986EA2" w:rsidRDefault="00986EA2" w:rsidP="00986EA2">
      <w:pPr>
        <w:jc w:val="center"/>
        <w:rPr>
          <w:rFonts w:eastAsiaTheme="minorEastAsia"/>
          <w:b/>
          <w:lang w:eastAsia="zh-CN"/>
        </w:rPr>
      </w:pPr>
      <w:r w:rsidRPr="00986EA2">
        <w:rPr>
          <w:rFonts w:eastAsiaTheme="minorEastAsia" w:hint="eastAsia"/>
          <w:b/>
          <w:lang w:eastAsia="zh-CN"/>
        </w:rPr>
        <w:t>T</w:t>
      </w:r>
      <w:r w:rsidRPr="00986EA2">
        <w:rPr>
          <w:rFonts w:eastAsiaTheme="minorEastAsia"/>
          <w:b/>
          <w:lang w:eastAsia="zh-CN"/>
        </w:rPr>
        <w:t>able 2-1: Summary of PDCCH simulation results</w:t>
      </w:r>
    </w:p>
    <w:tbl>
      <w:tblPr>
        <w:tblW w:w="11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609"/>
        <w:gridCol w:w="567"/>
        <w:gridCol w:w="850"/>
        <w:gridCol w:w="851"/>
        <w:gridCol w:w="992"/>
        <w:gridCol w:w="992"/>
        <w:gridCol w:w="1276"/>
        <w:gridCol w:w="851"/>
        <w:gridCol w:w="708"/>
        <w:gridCol w:w="1418"/>
        <w:gridCol w:w="1135"/>
      </w:tblGrid>
      <w:tr w:rsidR="008E76C8" w:rsidRPr="00520C0A" w14:paraId="414240E8" w14:textId="08E6AE3D" w:rsidTr="008E76C8">
        <w:trPr>
          <w:trHeight w:val="103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1AF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</w:rPr>
              <w:t xml:space="preserve">Test </w:t>
            </w: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number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5C57" w14:textId="77777777" w:rsidR="00520C0A" w:rsidRPr="00520C0A" w:rsidRDefault="00520C0A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</w:p>
          <w:p w14:paraId="1842543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CBW/SCS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C3C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CORESET duration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DA1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CORESET 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CAE1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Interleaver</w:t>
            </w:r>
          </w:p>
          <w:p w14:paraId="33B8D7B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F68C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30C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</w:rPr>
              <w:t>Aggregation level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121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20C0A">
              <w:rPr>
                <w:rFonts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14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14:paraId="0074EBD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 xml:space="preserve">DCI </w:t>
            </w:r>
          </w:p>
          <w:p w14:paraId="2087D83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8D2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14:paraId="3656F33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Information</w:t>
            </w:r>
          </w:p>
          <w:p w14:paraId="40BD3F3D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b/>
                <w:sz w:val="18"/>
                <w:szCs w:val="18"/>
                <w:lang w:eastAsia="zh-CN"/>
              </w:rPr>
              <w:t>Bit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D66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20C0A">
              <w:rPr>
                <w:rFonts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039" w14:textId="16B0DC1E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b/>
                <w:sz w:val="18"/>
                <w:szCs w:val="18"/>
                <w:lang w:eastAsia="zh-CN"/>
              </w:rPr>
              <w:t>SNR (dB)@70% 1%BLER</w:t>
            </w:r>
          </w:p>
        </w:tc>
      </w:tr>
      <w:tr w:rsidR="008E76C8" w:rsidRPr="00520C0A" w14:paraId="063492E0" w14:textId="505BD7D0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34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7402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100/120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60A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685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B4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  <w:p w14:paraId="2C3A17E7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E3A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195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EB28" w14:textId="502AD493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TDLA30-200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1D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E9F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E3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2DBC" w14:textId="57A107B6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2.8</w:t>
            </w:r>
          </w:p>
        </w:tc>
      </w:tr>
      <w:tr w:rsidR="008E76C8" w:rsidRPr="00520C0A" w14:paraId="42F17132" w14:textId="53AE8A12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06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BD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100/120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932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EB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67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9C0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BD8A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40C7" w14:textId="639F26EA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TDLA30-200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6D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C62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31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948" w14:textId="73FE34C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-0.3</w:t>
            </w:r>
          </w:p>
        </w:tc>
      </w:tr>
      <w:tr w:rsidR="008E76C8" w:rsidRPr="00520C0A" w14:paraId="60C6F96A" w14:textId="43B219B4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93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A1CC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100/120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18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7F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2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D5C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9DDD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312" w14:textId="2A6DE1D5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TDLA30-200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6E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D02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668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F379" w14:textId="76B0A21E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-3.5</w:t>
            </w:r>
          </w:p>
        </w:tc>
      </w:tr>
      <w:tr w:rsidR="008E76C8" w:rsidRPr="00520C0A" w14:paraId="06B7D6AD" w14:textId="2DD91DB5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4B32" w14:textId="77777777" w:rsidR="008E76C8" w:rsidRPr="00520C0A" w:rsidRDefault="008E76C8" w:rsidP="0061442D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862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100/120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B50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04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A5A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2B1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1F3A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B2D" w14:textId="6AE013B5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TDLA30-200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95A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D52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F675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7DCB" w14:textId="688B300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-6.5</w:t>
            </w:r>
          </w:p>
        </w:tc>
      </w:tr>
      <w:tr w:rsidR="008E76C8" w:rsidRPr="00520C0A" w14:paraId="7DFDF0F0" w14:textId="53C7DB2B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5B2D" w14:textId="77777777" w:rsidR="008E76C8" w:rsidRPr="00520C0A" w:rsidRDefault="008E76C8" w:rsidP="0061442D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D41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400/480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83A2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2B5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01C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018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FBA6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8D9" w14:textId="703E0ECD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TDLA10-200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9D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50C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9E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55E" w14:textId="305E934B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0.0</w:t>
            </w:r>
          </w:p>
        </w:tc>
      </w:tr>
      <w:tr w:rsidR="008E76C8" w:rsidRPr="00520C0A" w14:paraId="414AF832" w14:textId="07193B56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375" w14:textId="77777777" w:rsidR="008E76C8" w:rsidRPr="00520C0A" w:rsidRDefault="008E76C8" w:rsidP="0061442D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C42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400/480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6C9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9133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5B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F085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9F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E51A" w14:textId="5B44EA8F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TDLA10-200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9CE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98FD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03FD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0F4" w14:textId="7C6B27BE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-2.9</w:t>
            </w:r>
          </w:p>
        </w:tc>
      </w:tr>
      <w:tr w:rsidR="008E76C8" w:rsidRPr="00520C0A" w14:paraId="42845C1B" w14:textId="79C5621D" w:rsidTr="008E76C8">
        <w:trPr>
          <w:trHeight w:val="10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698" w14:textId="77777777" w:rsidR="008E76C8" w:rsidRPr="00520C0A" w:rsidRDefault="008E76C8" w:rsidP="0061442D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CA8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400/480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A12F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53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02EB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C1EA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3854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DFA" w14:textId="26947905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TDLA10-200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A41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1D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 xml:space="preserve">40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F600" w14:textId="77777777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520C0A">
              <w:rPr>
                <w:rFonts w:cs="Times New Roman"/>
                <w:sz w:val="18"/>
                <w:szCs w:val="18"/>
                <w:lang w:eastAsia="zh-CN"/>
              </w:rPr>
              <w:t>2x2 Low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DF2" w14:textId="2AC42A5C" w:rsidR="008E76C8" w:rsidRPr="00520C0A" w:rsidRDefault="008E76C8" w:rsidP="0061442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szCs w:val="18"/>
                <w:lang w:eastAsia="zh-CN"/>
              </w:rPr>
            </w:pPr>
            <w:r w:rsidRPr="00520C0A">
              <w:rPr>
                <w:rFonts w:eastAsiaTheme="minorEastAsia" w:cs="Times New Roman"/>
                <w:sz w:val="18"/>
                <w:szCs w:val="18"/>
                <w:lang w:eastAsia="zh-CN"/>
              </w:rPr>
              <w:t>-6.6</w:t>
            </w:r>
          </w:p>
        </w:tc>
      </w:tr>
    </w:tbl>
    <w:p w14:paraId="552F1889" w14:textId="77777777" w:rsidR="008E76C8" w:rsidRDefault="008E76C8" w:rsidP="00307CDC">
      <w:pPr>
        <w:rPr>
          <w:rFonts w:eastAsiaTheme="minorEastAsia"/>
          <w:lang w:eastAsia="zh-CN"/>
        </w:rPr>
      </w:pPr>
    </w:p>
    <w:p w14:paraId="15742C47" w14:textId="1F8ADC95" w:rsidR="00142A12" w:rsidRDefault="00DB6DD0" w:rsidP="00142A12">
      <w:pPr>
        <w:pStyle w:val="20"/>
        <w:rPr>
          <w:lang w:eastAsia="zh-CN"/>
        </w:rPr>
      </w:pPr>
      <w:r w:rsidRPr="00DB6DD0">
        <w:rPr>
          <w:lang w:eastAsia="zh-CN"/>
        </w:rPr>
        <w:t>PBCH requirements</w:t>
      </w:r>
    </w:p>
    <w:p w14:paraId="44DAB656" w14:textId="44CB525F" w:rsidR="00986EA2" w:rsidRDefault="00986EA2" w:rsidP="00986EA2">
      <w:pPr>
        <w:rPr>
          <w:rFonts w:eastAsiaTheme="minorEastAsia"/>
          <w:lang w:eastAsia="zh-CN"/>
        </w:rPr>
      </w:pPr>
      <w:r w:rsidRPr="00986EA2">
        <w:rPr>
          <w:rFonts w:eastAsiaTheme="minorEastAsia"/>
          <w:lang w:eastAsia="zh-CN"/>
        </w:rPr>
        <w:t>The summary of P</w:t>
      </w:r>
      <w:r>
        <w:rPr>
          <w:rFonts w:eastAsiaTheme="minorEastAsia"/>
          <w:lang w:eastAsia="zh-CN"/>
        </w:rPr>
        <w:t>B</w:t>
      </w:r>
      <w:r w:rsidRPr="00986EA2">
        <w:rPr>
          <w:rFonts w:eastAsiaTheme="minorEastAsia"/>
          <w:lang w:eastAsia="zh-CN"/>
        </w:rPr>
        <w:t>CH simulation results are captured in Table 2-</w:t>
      </w:r>
      <w:r>
        <w:rPr>
          <w:rFonts w:eastAsiaTheme="minorEastAsia"/>
          <w:lang w:eastAsia="zh-CN"/>
        </w:rPr>
        <w:t>2</w:t>
      </w:r>
      <w:r w:rsidRPr="00986EA2">
        <w:rPr>
          <w:rFonts w:eastAsiaTheme="minorEastAsia"/>
          <w:lang w:eastAsia="zh-CN"/>
        </w:rPr>
        <w:t>:</w:t>
      </w:r>
    </w:p>
    <w:p w14:paraId="3118F264" w14:textId="20480837" w:rsidR="00BB00C3" w:rsidRPr="00986EA2" w:rsidRDefault="00986EA2" w:rsidP="00986EA2">
      <w:pPr>
        <w:jc w:val="center"/>
        <w:rPr>
          <w:rFonts w:eastAsiaTheme="minorEastAsia"/>
          <w:b/>
          <w:lang w:eastAsia="zh-CN"/>
        </w:rPr>
      </w:pPr>
      <w:r w:rsidRPr="00986EA2">
        <w:rPr>
          <w:rFonts w:eastAsiaTheme="minorEastAsia" w:hint="eastAsia"/>
          <w:b/>
          <w:lang w:eastAsia="zh-CN"/>
        </w:rPr>
        <w:t>T</w:t>
      </w:r>
      <w:r w:rsidRPr="00986EA2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986EA2">
        <w:rPr>
          <w:rFonts w:eastAsiaTheme="minorEastAsia"/>
          <w:b/>
          <w:lang w:eastAsia="zh-CN"/>
        </w:rPr>
        <w:t>: Summary of P</w:t>
      </w:r>
      <w:r>
        <w:rPr>
          <w:rFonts w:eastAsiaTheme="minorEastAsia"/>
          <w:b/>
          <w:lang w:eastAsia="zh-CN"/>
        </w:rPr>
        <w:t>B</w:t>
      </w:r>
      <w:r w:rsidRPr="00986EA2">
        <w:rPr>
          <w:rFonts w:eastAsiaTheme="minorEastAsia"/>
          <w:b/>
          <w:lang w:eastAsia="zh-CN"/>
        </w:rPr>
        <w:t>CH simulation results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995"/>
        <w:gridCol w:w="1380"/>
        <w:gridCol w:w="1724"/>
        <w:gridCol w:w="2103"/>
        <w:gridCol w:w="1122"/>
        <w:gridCol w:w="1256"/>
      </w:tblGrid>
      <w:tr w:rsidR="005A3001" w:rsidRPr="00C25669" w14:paraId="3300715B" w14:textId="77777777" w:rsidTr="005A3001">
        <w:trPr>
          <w:jc w:val="center"/>
        </w:trPr>
        <w:tc>
          <w:tcPr>
            <w:tcW w:w="877" w:type="dxa"/>
            <w:vMerge w:val="restart"/>
          </w:tcPr>
          <w:p w14:paraId="7A828431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1995" w:type="dxa"/>
            <w:vMerge w:val="restart"/>
          </w:tcPr>
          <w:p w14:paraId="7C163D9D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(MHz) </w:t>
            </w:r>
            <w:r w:rsidRPr="00C25669">
              <w:rPr>
                <w:rFonts w:ascii="Arial" w:hAnsi="Arial"/>
                <w:b/>
                <w:sz w:val="18"/>
              </w:rPr>
              <w:t>/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S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>ub</w:t>
            </w:r>
            <w:r w:rsidRPr="00C25669">
              <w:rPr>
                <w:rFonts w:ascii="Arial" w:hAnsi="Arial"/>
                <w:b/>
                <w:sz w:val="18"/>
                <w:lang w:eastAsia="zh-CN"/>
              </w:rPr>
              <w:t>carrier spacing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1380" w:type="dxa"/>
            <w:vMerge w:val="restart"/>
          </w:tcPr>
          <w:p w14:paraId="3E656B99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724" w:type="dxa"/>
            <w:vMerge w:val="restart"/>
          </w:tcPr>
          <w:p w14:paraId="53DDA286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2103" w:type="dxa"/>
            <w:vMerge w:val="restart"/>
          </w:tcPr>
          <w:p w14:paraId="41523026" w14:textId="51727714" w:rsidR="005A3001" w:rsidRPr="005A3001" w:rsidRDefault="005A3001" w:rsidP="007B108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SB index</w:t>
            </w:r>
          </w:p>
        </w:tc>
        <w:tc>
          <w:tcPr>
            <w:tcW w:w="2378" w:type="dxa"/>
            <w:gridSpan w:val="2"/>
          </w:tcPr>
          <w:p w14:paraId="78B0D5A1" w14:textId="3D27F79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5A3001" w:rsidRPr="00C25669" w14:paraId="6E8FF392" w14:textId="77777777" w:rsidTr="005A3001">
        <w:trPr>
          <w:jc w:val="center"/>
        </w:trPr>
        <w:tc>
          <w:tcPr>
            <w:tcW w:w="877" w:type="dxa"/>
            <w:vMerge/>
          </w:tcPr>
          <w:p w14:paraId="3309913E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95" w:type="dxa"/>
            <w:vMerge/>
          </w:tcPr>
          <w:p w14:paraId="1115C18E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0" w:type="dxa"/>
            <w:vMerge/>
          </w:tcPr>
          <w:p w14:paraId="7CE150F6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4" w:type="dxa"/>
            <w:vMerge/>
          </w:tcPr>
          <w:p w14:paraId="6AEBDFA1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vMerge/>
          </w:tcPr>
          <w:p w14:paraId="7A7883B8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2" w:type="dxa"/>
          </w:tcPr>
          <w:p w14:paraId="75EF23D6" w14:textId="090E08E9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Pm-bch (%)</w:t>
            </w:r>
          </w:p>
        </w:tc>
        <w:tc>
          <w:tcPr>
            <w:tcW w:w="1256" w:type="dxa"/>
          </w:tcPr>
          <w:p w14:paraId="723ECEC9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SNR</w:t>
            </w:r>
            <w:r w:rsidRPr="00C25669">
              <w:rPr>
                <w:rFonts w:ascii="Arial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5A3001" w:rsidRPr="00C25669" w14:paraId="0E2E7A6C" w14:textId="77777777" w:rsidTr="005A3001">
        <w:trPr>
          <w:jc w:val="center"/>
        </w:trPr>
        <w:tc>
          <w:tcPr>
            <w:tcW w:w="877" w:type="dxa"/>
          </w:tcPr>
          <w:p w14:paraId="17BEE9C6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995" w:type="dxa"/>
          </w:tcPr>
          <w:p w14:paraId="121B065B" w14:textId="1A9B1F80" w:rsidR="005A3001" w:rsidRPr="00C25669" w:rsidRDefault="005A3001" w:rsidP="00307C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100 /</w:t>
            </w:r>
            <w:r w:rsidRPr="005B330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1380" w:type="dxa"/>
          </w:tcPr>
          <w:p w14:paraId="040A8BB1" w14:textId="621121CB" w:rsidR="005A3001" w:rsidRPr="00C25669" w:rsidRDefault="008E76C8" w:rsidP="007B108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</w:t>
            </w:r>
            <w:r w:rsidR="005A3001" w:rsidRPr="00C25669">
              <w:rPr>
                <w:rFonts w:ascii="Arial" w:hAnsi="Arial"/>
                <w:sz w:val="18"/>
              </w:rPr>
              <w:t>0-</w:t>
            </w:r>
            <w:r w:rsidR="005A3001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724" w:type="dxa"/>
          </w:tcPr>
          <w:p w14:paraId="239DB6E8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2103" w:type="dxa"/>
          </w:tcPr>
          <w:p w14:paraId="5E850ED9" w14:textId="5C4DB1AE" w:rsidR="005A3001" w:rsidRPr="005A3001" w:rsidRDefault="005A3001" w:rsidP="007B108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U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nknown</w:t>
            </w:r>
          </w:p>
        </w:tc>
        <w:tc>
          <w:tcPr>
            <w:tcW w:w="1122" w:type="dxa"/>
          </w:tcPr>
          <w:p w14:paraId="747E9F32" w14:textId="7958CB88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56" w:type="dxa"/>
          </w:tcPr>
          <w:p w14:paraId="38AE34DB" w14:textId="36BB286C" w:rsidR="005A3001" w:rsidRPr="00C25669" w:rsidRDefault="005A3001" w:rsidP="008E76C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  <w:r>
              <w:rPr>
                <w:rFonts w:ascii="Arial" w:eastAsia="宋体" w:hAnsi="Arial"/>
                <w:sz w:val="18"/>
                <w:lang w:eastAsia="zh-CN"/>
              </w:rPr>
              <w:t>9.</w:t>
            </w:r>
            <w:r w:rsidR="008E76C8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5A3001" w:rsidRPr="00C25669" w14:paraId="46D278BE" w14:textId="77777777" w:rsidTr="005A3001">
        <w:trPr>
          <w:jc w:val="center"/>
        </w:trPr>
        <w:tc>
          <w:tcPr>
            <w:tcW w:w="877" w:type="dxa"/>
          </w:tcPr>
          <w:p w14:paraId="2F97F14A" w14:textId="5076A4A9" w:rsidR="005A3001" w:rsidRPr="00307CDC" w:rsidRDefault="005A3001" w:rsidP="00307CD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</w:p>
        </w:tc>
        <w:tc>
          <w:tcPr>
            <w:tcW w:w="1995" w:type="dxa"/>
          </w:tcPr>
          <w:p w14:paraId="73105FAC" w14:textId="4F8ED8DD" w:rsidR="005A3001" w:rsidRPr="00307CDC" w:rsidRDefault="005A3001" w:rsidP="00307CD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00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/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48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0</w:t>
            </w:r>
          </w:p>
        </w:tc>
        <w:tc>
          <w:tcPr>
            <w:tcW w:w="1380" w:type="dxa"/>
          </w:tcPr>
          <w:p w14:paraId="0853FA0D" w14:textId="325D3C52" w:rsidR="005A3001" w:rsidRPr="00C25669" w:rsidRDefault="005A3001" w:rsidP="0030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TDLA1</w:t>
            </w:r>
            <w:r w:rsidRPr="00C25669">
              <w:rPr>
                <w:rFonts w:ascii="Arial" w:hAnsi="Arial"/>
                <w:sz w:val="18"/>
              </w:rPr>
              <w:t>0-</w:t>
            </w:r>
            <w:r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724" w:type="dxa"/>
          </w:tcPr>
          <w:p w14:paraId="18AC76C7" w14:textId="0B50C6F8" w:rsidR="005A3001" w:rsidRPr="00C25669" w:rsidRDefault="005A3001" w:rsidP="0030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07CDC"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2103" w:type="dxa"/>
          </w:tcPr>
          <w:p w14:paraId="1EA80B04" w14:textId="7B5EB9F1" w:rsidR="005A3001" w:rsidRPr="005A3001" w:rsidRDefault="008E76C8" w:rsidP="00307CD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Un</w:t>
            </w:r>
            <w:r w:rsidR="00520C0A">
              <w:rPr>
                <w:rFonts w:ascii="Arial" w:eastAsiaTheme="minorEastAsia" w:hAnsi="Arial"/>
                <w:sz w:val="18"/>
                <w:lang w:eastAsia="zh-CN"/>
              </w:rPr>
              <w:t>k</w:t>
            </w:r>
            <w:r w:rsidR="005A3001">
              <w:rPr>
                <w:rFonts w:ascii="Arial" w:eastAsiaTheme="minorEastAsia" w:hAnsi="Arial"/>
                <w:sz w:val="18"/>
                <w:lang w:eastAsia="zh-CN"/>
              </w:rPr>
              <w:t>nown</w:t>
            </w:r>
          </w:p>
        </w:tc>
        <w:tc>
          <w:tcPr>
            <w:tcW w:w="1122" w:type="dxa"/>
          </w:tcPr>
          <w:p w14:paraId="2B5570A8" w14:textId="31979125" w:rsidR="005A3001" w:rsidRPr="00C25669" w:rsidRDefault="005A3001" w:rsidP="0030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07CD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56" w:type="dxa"/>
          </w:tcPr>
          <w:p w14:paraId="07CFB7FF" w14:textId="5FB41169" w:rsidR="005A3001" w:rsidRPr="005A3001" w:rsidRDefault="005A3001" w:rsidP="008E76C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="008E76C8">
              <w:rPr>
                <w:rFonts w:ascii="Arial" w:eastAsiaTheme="minorEastAsia" w:hAnsi="Arial"/>
                <w:sz w:val="18"/>
                <w:lang w:eastAsia="zh-CN"/>
              </w:rPr>
              <w:t>7.2</w:t>
            </w:r>
          </w:p>
        </w:tc>
      </w:tr>
    </w:tbl>
    <w:p w14:paraId="5FDDDBA7" w14:textId="77777777" w:rsidR="00307CDC" w:rsidRDefault="00307CDC" w:rsidP="008528BA">
      <w:pPr>
        <w:spacing w:after="0"/>
        <w:rPr>
          <w:rFonts w:eastAsiaTheme="minorEastAsia"/>
          <w:b/>
          <w:lang w:eastAsia="zh-CN"/>
        </w:rPr>
      </w:pPr>
    </w:p>
    <w:bookmarkEnd w:id="6"/>
    <w:bookmarkEnd w:id="7"/>
    <w:bookmarkEnd w:id="8"/>
    <w:bookmarkEnd w:id="9"/>
    <w:bookmarkEnd w:id="10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Conclusion</w:t>
      </w:r>
    </w:p>
    <w:p w14:paraId="239FEB9C" w14:textId="61C861E3" w:rsidR="008A5B5F" w:rsidRPr="00307CDC" w:rsidRDefault="00986EA2" w:rsidP="00307CDC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520C0A">
        <w:rPr>
          <w:rFonts w:eastAsiaTheme="minorEastAsia"/>
          <w:lang w:eastAsia="zh-CN"/>
        </w:rPr>
        <w:t xml:space="preserve">n this paper, we provide the </w:t>
      </w:r>
      <w:r>
        <w:rPr>
          <w:rFonts w:eastAsiaTheme="minorEastAsia"/>
          <w:lang w:eastAsia="zh-CN"/>
        </w:rPr>
        <w:t>simulation results for PDCCH and PBCH.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169D5A8" w14:textId="5F602B56" w:rsidR="0085317B" w:rsidRDefault="0085317B" w:rsidP="00520C0A">
      <w:pPr>
        <w:spacing w:after="120"/>
        <w:ind w:left="1985" w:hanging="1985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C821E5">
        <w:rPr>
          <w:rFonts w:eastAsiaTheme="minorEastAsia"/>
          <w:lang w:eastAsia="zh-CN"/>
        </w:rPr>
        <w:t xml:space="preserve">  </w:t>
      </w:r>
      <w:r w:rsidR="00986EA2">
        <w:rPr>
          <w:rFonts w:eastAsiaTheme="minorEastAsia"/>
          <w:lang w:eastAsia="zh-CN"/>
        </w:rPr>
        <w:t xml:space="preserve">R4-2210665 </w:t>
      </w:r>
      <w:r w:rsidR="00520C0A" w:rsidRPr="00520C0A">
        <w:rPr>
          <w:rFonts w:eastAsiaTheme="minorEastAsia"/>
          <w:lang w:eastAsia="zh-CN"/>
        </w:rPr>
        <w:t>WF on FR2-2 UE demodulation requirements</w:t>
      </w:r>
      <w:r w:rsidR="00520C0A">
        <w:rPr>
          <w:rFonts w:eastAsiaTheme="minorEastAsia"/>
          <w:lang w:eastAsia="zh-CN"/>
        </w:rPr>
        <w:t xml:space="preserve">. </w:t>
      </w:r>
      <w:r w:rsidR="00986EA2">
        <w:rPr>
          <w:rFonts w:eastAsiaTheme="minorEastAsia"/>
          <w:lang w:eastAsia="zh-CN"/>
        </w:rPr>
        <w:t>Qualcomm Incorporated</w:t>
      </w:r>
    </w:p>
    <w:p w14:paraId="62C2F031" w14:textId="5ED24EB6" w:rsidR="00070658" w:rsidRPr="00C821E5" w:rsidRDefault="00070658" w:rsidP="00E424FE">
      <w:pPr>
        <w:rPr>
          <w:rFonts w:eastAsiaTheme="minorEastAsia"/>
          <w:lang w:eastAsia="zh-CN"/>
        </w:rPr>
      </w:pPr>
    </w:p>
    <w:sectPr w:rsidR="00070658" w:rsidRPr="00C821E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18A73" w14:textId="77777777" w:rsidR="007D7B6C" w:rsidRDefault="007D7B6C">
      <w:r>
        <w:separator/>
      </w:r>
    </w:p>
  </w:endnote>
  <w:endnote w:type="continuationSeparator" w:id="0">
    <w:p w14:paraId="62CDEC1A" w14:textId="77777777" w:rsidR="007D7B6C" w:rsidRDefault="007D7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495B7" w14:textId="77777777" w:rsidR="007D7B6C" w:rsidRDefault="007D7B6C">
      <w:r>
        <w:separator/>
      </w:r>
    </w:p>
  </w:footnote>
  <w:footnote w:type="continuationSeparator" w:id="0">
    <w:p w14:paraId="478BB2F3" w14:textId="77777777" w:rsidR="007D7B6C" w:rsidRDefault="007D7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13CDB"/>
    <w:multiLevelType w:val="hybridMultilevel"/>
    <w:tmpl w:val="A18E6A52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4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32A05F8"/>
    <w:multiLevelType w:val="hybridMultilevel"/>
    <w:tmpl w:val="AC62BC14"/>
    <w:lvl w:ilvl="0" w:tplc="682CF2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5"/>
  </w:num>
  <w:num w:numId="4">
    <w:abstractNumId w:val="37"/>
  </w:num>
  <w:num w:numId="5">
    <w:abstractNumId w:val="23"/>
  </w:num>
  <w:num w:numId="6">
    <w:abstractNumId w:val="0"/>
  </w:num>
  <w:num w:numId="7">
    <w:abstractNumId w:val="3"/>
  </w:num>
  <w:num w:numId="8">
    <w:abstractNumId w:val="20"/>
  </w:num>
  <w:num w:numId="9">
    <w:abstractNumId w:val="21"/>
  </w:num>
  <w:num w:numId="10">
    <w:abstractNumId w:val="28"/>
  </w:num>
  <w:num w:numId="11">
    <w:abstractNumId w:val="36"/>
  </w:num>
  <w:num w:numId="12">
    <w:abstractNumId w:val="12"/>
  </w:num>
  <w:num w:numId="13">
    <w:abstractNumId w:val="14"/>
  </w:num>
  <w:num w:numId="14">
    <w:abstractNumId w:val="24"/>
  </w:num>
  <w:num w:numId="15">
    <w:abstractNumId w:val="25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4"/>
  </w:num>
  <w:num w:numId="24">
    <w:abstractNumId w:val="1"/>
  </w:num>
  <w:num w:numId="25">
    <w:abstractNumId w:val="9"/>
  </w:num>
  <w:num w:numId="26">
    <w:abstractNumId w:val="33"/>
  </w:num>
  <w:num w:numId="27">
    <w:abstractNumId w:val="4"/>
  </w:num>
  <w:num w:numId="28">
    <w:abstractNumId w:val="29"/>
  </w:num>
  <w:num w:numId="29">
    <w:abstractNumId w:val="6"/>
  </w:num>
  <w:num w:numId="30">
    <w:abstractNumId w:val="30"/>
  </w:num>
  <w:num w:numId="31">
    <w:abstractNumId w:val="19"/>
  </w:num>
  <w:num w:numId="32">
    <w:abstractNumId w:val="5"/>
  </w:num>
  <w:num w:numId="33">
    <w:abstractNumId w:val="15"/>
  </w:num>
  <w:num w:numId="34">
    <w:abstractNumId w:val="8"/>
  </w:num>
  <w:num w:numId="35">
    <w:abstractNumId w:val="22"/>
  </w:num>
  <w:num w:numId="36">
    <w:abstractNumId w:val="13"/>
  </w:num>
  <w:num w:numId="37">
    <w:abstractNumId w:val="11"/>
  </w:num>
  <w:num w:numId="38">
    <w:abstractNumId w:val="1"/>
  </w:num>
  <w:num w:numId="39">
    <w:abstractNumId w:val="16"/>
  </w:num>
  <w:num w:numId="40">
    <w:abstractNumId w:val="31"/>
  </w:num>
  <w:num w:numId="41">
    <w:abstractNumId w:val="18"/>
  </w:num>
  <w:num w:numId="42">
    <w:abstractNumId w:val="1"/>
  </w:num>
  <w:num w:numId="43">
    <w:abstractNumId w:val="7"/>
  </w:num>
  <w:num w:numId="44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543F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2A12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07CDC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275E0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97E1E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5D95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0A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001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14F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B6C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6C8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3DAD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6EA2"/>
    <w:rsid w:val="009879D6"/>
    <w:rsid w:val="00987F4F"/>
    <w:rsid w:val="00990A84"/>
    <w:rsid w:val="00991380"/>
    <w:rsid w:val="009915D3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93F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21E5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5BF3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5FDF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table" w:customStyle="1" w:styleId="TableGrid1">
    <w:name w:val="Table Grid1"/>
    <w:basedOn w:val="a4"/>
    <w:next w:val="af4"/>
    <w:rsid w:val="00307CDC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335AB-FA99-496C-A364-19A5A12E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23958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28</cp:revision>
  <cp:lastPrinted>2009-04-22T01:01:00Z</cp:lastPrinted>
  <dcterms:created xsi:type="dcterms:W3CDTF">2022-01-25T08:30:00Z</dcterms:created>
  <dcterms:modified xsi:type="dcterms:W3CDTF">2022-09-30T10:03:00Z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(3)oYra2WTr7smMc9uSYoSnYCXFgzr1NOCsjxvvPg/7ZYZzeAaLW2IYPuwjzEPUgjfT1BvH8P81
Ue49AmVd4TQ/32j77L6CfJHmSdTcCyQiw5xjTZ3+QDPhexZIQssUvIjJSkAduqTFsyboYH2L
xNvLoGth0T/LBQCpQp2Cpgpj0mUTEpLaEgw3eJBXCRhNzpyqzF5SwueEsNkKcfeyBDWjxEFh
nuiheibvRN3B5XrYTu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PW8OnRop5ZmGS4lVaHd2SBZutUf+bcQaSsDFvxJER86ZEoGuTuipwl
Y3xHY3s6kBe+s1mqvKvIwSimS6szx0lqV8iCff+dmyIiZy0ED1jkZ3C+Jw4OHvS9qkQ5Z8sX
zoNBn8EsxDFVx9Xw+wQ5TRlD5eplFikg9jl6Haqo48yzKyMlrpriT1eUKoAbiTQJ8ygFXtQb
umwOz3qJsdt5laBklQskv/VJFGoziR63i6lj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3jDNkmRZDFTO3jztub7Cw6g8pineq4WaelPh
L+UbX/YIERKQ8dn7joA9EjBSavBQL9ymrbDDRuIsfNEFhH5R9pw=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